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ANEXO 1: SOLICITUD DE ADAPTACIONES PARA LAS PRUEBAS DE CERTIFICACIÓN OFICIAL DE IDIOMAS </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DE LA UNIVERSIDAD MIGUEL HERNÁNDEZ DE ELCHE </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………………………………………………………………..con DNI nº……………………… </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EXPONGO: Que me he inscrito a las pruebas de certificación oficial de…………………. de la Universidad Miguel Hernández, del nivel ……………. de la convocatoria de …………………………… y (marca con una cruz la opción que corresponda):</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Wingdings" w:cs="Wingdings" w:eastAsia="Wingdings" w:hAnsi="Wingdings"/>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Que presento necesidades especiales de apoyo educativo (NEAE) y que dispongo de los certificados correspondientes que así lo acreditan.</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Wingdings" w:cs="Wingdings" w:eastAsia="Wingdings" w:hAnsi="Wingdings"/>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Que dispongo de un certificado que acredita una discapacidad igual o superior al 33% expedido por un órgano competente.</w:t>
      </w: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504"/>
        </w:tabs>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4" w:right="0" w:hanging="1134"/>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8494.0" w:type="dxa"/>
        <w:jc w:val="center"/>
        <w:tblBorders>
          <w:top w:color="aeaaaa" w:space="0" w:sz="4" w:val="single"/>
          <w:left w:color="aeaaaa" w:space="0" w:sz="4" w:val="single"/>
          <w:bottom w:color="aeaaaa" w:space="0" w:sz="4" w:val="single"/>
          <w:right w:color="aeaaaa" w:space="0" w:sz="4" w:val="single"/>
          <w:insideH w:color="aeaaaa" w:space="0" w:sz="4" w:val="single"/>
          <w:insideV w:color="aeaaaa" w:space="0" w:sz="4" w:val="single"/>
        </w:tblBorders>
        <w:tblLayout w:type="fixed"/>
        <w:tblLook w:val="0000"/>
      </w:tblPr>
      <w:tblGrid>
        <w:gridCol w:w="1695"/>
        <w:gridCol w:w="6799"/>
        <w:tblGridChange w:id="0">
          <w:tblGrid>
            <w:gridCol w:w="1695"/>
            <w:gridCol w:w="6799"/>
          </w:tblGrid>
        </w:tblGridChange>
      </w:tblGrid>
      <w:tr>
        <w:trPr>
          <w:cantSplit w:val="0"/>
          <w:trHeight w:val="205" w:hRule="atLeast"/>
          <w:tblHeader w:val="0"/>
        </w:trPr>
        <w:tc>
          <w:tcPr/>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2" w:right="48"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PARTE DE LA PRUEBA</w:t>
            </w:r>
          </w:p>
        </w:tc>
        <w:tc>
          <w:tcPr>
            <w:shd w:fill="auto" w:val="clear"/>
            <w:vAlign w:val="center"/>
          </w:tcPr>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4" w:right="0" w:hanging="1134"/>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PROPUESTA DE ADAPTACIÓN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(marca con una cruz la opción que corresponda):</w:t>
            </w:r>
          </w:p>
        </w:tc>
      </w:tr>
      <w:tr>
        <w:trPr>
          <w:cantSplit w:val="0"/>
          <w:trHeight w:val="205" w:hRule="atLeast"/>
          <w:tblHeader w:val="0"/>
        </w:trPr>
        <w:tc>
          <w:tcPr/>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4" w:right="0" w:hanging="1134"/>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READING</w:t>
            </w:r>
          </w:p>
        </w:tc>
        <w:tc>
          <w:tcPr>
            <w:shd w:fill="auto" w:val="clear"/>
            <w:vAlign w:val="center"/>
          </w:tcPr>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4" w:right="0" w:hanging="1134"/>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Wingdings" w:cs="Wingdings" w:eastAsia="Wingdings" w:hAnsi="Wingdings"/>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Adaptación del formato del examen:</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4" w:right="0" w:hanging="1134"/>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Wingdings" w:cs="Wingdings" w:eastAsia="Wingdings" w:hAnsi="Wingdings"/>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Productos de apoyo:</w:t>
              <w:tab/>
              <w:t xml:space="preserve">        </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4" w:right="0" w:hanging="1134"/>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Wingdings" w:cs="Wingdings" w:eastAsia="Wingdings" w:hAnsi="Wingdings"/>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Ubicación específica en el aula:</w:t>
              <w:tab/>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4" w:right="0" w:hanging="1134"/>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Wingdings" w:cs="Wingdings" w:eastAsia="Wingdings" w:hAnsi="Wingdings"/>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Personal de apoyo:             </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4" w:right="0" w:hanging="1134"/>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Wingdings" w:cs="Wingdings" w:eastAsia="Wingdings" w:hAnsi="Wingdings"/>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Ampliación del tiempo de examen:</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4" w:right="0" w:hanging="1134"/>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Wingdings" w:cs="Wingdings" w:eastAsia="Wingdings" w:hAnsi="Wingdings"/>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Otras:   </w:t>
            </w:r>
          </w:p>
        </w:tc>
      </w:tr>
      <w:tr>
        <w:trPr>
          <w:cantSplit w:val="0"/>
          <w:trHeight w:val="205" w:hRule="atLeast"/>
          <w:tblHeader w:val="0"/>
        </w:trPr>
        <w:tc>
          <w:tcPr/>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4" w:right="0" w:hanging="1134"/>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LISTENING</w:t>
            </w:r>
          </w:p>
        </w:tc>
        <w:tc>
          <w:tcPr>
            <w:shd w:fill="auto" w:val="clear"/>
            <w:vAlign w:val="center"/>
          </w:tcPr>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4" w:right="0" w:hanging="1134"/>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Wingdings" w:cs="Wingdings" w:eastAsia="Wingdings" w:hAnsi="Wingdings"/>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Adaptación del formato del examen:</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4" w:right="0" w:hanging="1134"/>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Wingdings" w:cs="Wingdings" w:eastAsia="Wingdings" w:hAnsi="Wingdings"/>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Productos de apoyo:</w:t>
              <w:tab/>
              <w:t xml:space="preserve">        </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4" w:right="0" w:hanging="1134"/>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Wingdings" w:cs="Wingdings" w:eastAsia="Wingdings" w:hAnsi="Wingdings"/>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Ubicación específica en el aula:</w:t>
              <w:tab/>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4" w:right="0" w:hanging="1134"/>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Wingdings" w:cs="Wingdings" w:eastAsia="Wingdings" w:hAnsi="Wingdings"/>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Personal de apoyo:             </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4" w:right="0" w:hanging="1134"/>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Wingdings" w:cs="Wingdings" w:eastAsia="Wingdings" w:hAnsi="Wingdings"/>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Ampliación del tiempo de examen:</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4" w:right="0" w:hanging="1134"/>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Wingdings" w:cs="Wingdings" w:eastAsia="Wingdings" w:hAnsi="Wingdings"/>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Otras: </w:t>
            </w:r>
          </w:p>
        </w:tc>
      </w:tr>
      <w:tr>
        <w:trPr>
          <w:cantSplit w:val="0"/>
          <w:trHeight w:val="205" w:hRule="atLeast"/>
          <w:tblHeader w:val="0"/>
        </w:trPr>
        <w:tc>
          <w:tcPr/>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4" w:right="0" w:hanging="1134"/>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WRITING</w:t>
            </w:r>
          </w:p>
        </w:tc>
        <w:tc>
          <w:tcPr>
            <w:shd w:fill="auto" w:val="clear"/>
            <w:vAlign w:val="center"/>
          </w:tcPr>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4" w:right="0" w:hanging="1134"/>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Wingdings" w:cs="Wingdings" w:eastAsia="Wingdings" w:hAnsi="Wingdings"/>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Adaptación del formato del examen:</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4" w:right="0" w:hanging="1134"/>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Wingdings" w:cs="Wingdings" w:eastAsia="Wingdings" w:hAnsi="Wingdings"/>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Productos de apoyo:</w:t>
              <w:tab/>
              <w:t xml:space="preserve">        </w:t>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4" w:right="0" w:hanging="1134"/>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Wingdings" w:cs="Wingdings" w:eastAsia="Wingdings" w:hAnsi="Wingdings"/>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Ubicación específica en el aula:</w:t>
              <w:tab/>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4" w:right="0" w:hanging="1134"/>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Wingdings" w:cs="Wingdings" w:eastAsia="Wingdings" w:hAnsi="Wingdings"/>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Personal de apoyo:             </w:t>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4" w:right="0" w:hanging="1134"/>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Wingdings" w:cs="Wingdings" w:eastAsia="Wingdings" w:hAnsi="Wingdings"/>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Ampliación del tiempo de examen:</w:t>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4" w:right="0" w:hanging="1134"/>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Wingdings" w:cs="Wingdings" w:eastAsia="Wingdings" w:hAnsi="Wingdings"/>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Otras:   </w:t>
            </w:r>
          </w:p>
        </w:tc>
      </w:tr>
      <w:tr>
        <w:trPr>
          <w:cantSplit w:val="0"/>
          <w:trHeight w:val="205" w:hRule="atLeast"/>
          <w:tblHeader w:val="0"/>
        </w:trPr>
        <w:tc>
          <w:tcPr/>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4" w:right="0" w:hanging="1134"/>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SPEAKING</w:t>
            </w:r>
          </w:p>
        </w:tc>
        <w:tc>
          <w:tcPr>
            <w:shd w:fill="auto" w:val="clear"/>
            <w:vAlign w:val="center"/>
          </w:tcPr>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4" w:right="0" w:hanging="1134"/>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Wingdings" w:cs="Wingdings" w:eastAsia="Wingdings" w:hAnsi="Wingdings"/>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Adaptación del formato del examen:</w:t>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4" w:right="0" w:hanging="1134"/>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Wingdings" w:cs="Wingdings" w:eastAsia="Wingdings" w:hAnsi="Wingdings"/>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Productos de apoyo:</w:t>
              <w:tab/>
              <w:t xml:space="preserve">        </w:t>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4" w:right="0" w:hanging="1134"/>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Wingdings" w:cs="Wingdings" w:eastAsia="Wingdings" w:hAnsi="Wingdings"/>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Ubicación específica en el aula:</w:t>
              <w:tab/>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4" w:right="0" w:hanging="1134"/>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Wingdings" w:cs="Wingdings" w:eastAsia="Wingdings" w:hAnsi="Wingdings"/>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Personal de apoyo:             </w:t>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4" w:right="0" w:hanging="1134"/>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Wingdings" w:cs="Wingdings" w:eastAsia="Wingdings" w:hAnsi="Wingdings"/>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Ampliación del tiempo de examen:</w:t>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4" w:right="0" w:hanging="1134"/>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Wingdings" w:cs="Wingdings" w:eastAsia="Wingdings" w:hAnsi="Wingdings"/>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Otras:</w:t>
            </w:r>
          </w:p>
        </w:tc>
      </w:tr>
      <w:tr>
        <w:trPr>
          <w:cantSplit w:val="0"/>
          <w:trHeight w:val="1725" w:hRule="atLeast"/>
          <w:tblHeader w:val="0"/>
        </w:trPr>
        <w:tc>
          <w:tcPr/>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4" w:right="0" w:hanging="1134"/>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vAlign w:val="center"/>
          </w:tcPr>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4" w:right="0" w:hanging="1134"/>
              <w:jc w:val="both"/>
              <w:rPr>
                <w:rFonts w:ascii="Arial" w:cs="Arial" w:eastAsia="Arial" w:hAnsi="Arial"/>
                <w:b w:val="1"/>
                <w:bCs w:val="1"/>
                <w:i w:val="1"/>
                <w:iCs w:val="1"/>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Descríbalas:</w:t>
            </w:r>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4" w:right="0" w:hanging="1134"/>
              <w:jc w:val="both"/>
              <w:rPr>
                <w:rFonts w:ascii="Arial" w:cs="Arial" w:eastAsia="Arial" w:hAnsi="Arial"/>
                <w:b w:val="1"/>
                <w:bCs w:val="1"/>
                <w:i w:val="1"/>
                <w:iCs w:val="1"/>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4" w:right="0" w:hanging="1134"/>
              <w:jc w:val="both"/>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4" w:right="0" w:hanging="1134"/>
        <w:jc w:val="both"/>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4" w:right="0" w:hanging="1134"/>
        <w:jc w:val="both"/>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4" w:right="0" w:hanging="1134"/>
        <w:jc w:val="both"/>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4" w:right="0" w:hanging="1134"/>
        <w:jc w:val="both"/>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4" w:right="0" w:hanging="1134"/>
        <w:jc w:val="both"/>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4" w:right="0" w:hanging="1134"/>
        <w:jc w:val="both"/>
        <w:rPr>
          <w:rFonts w:ascii="Arial" w:cs="Arial" w:eastAsia="Arial" w:hAnsi="Arial"/>
          <w:b w:val="0"/>
          <w:bCs w:val="0"/>
          <w:i w:val="0"/>
          <w:iCs w:val="0"/>
          <w:smallCaps w:val="0"/>
          <w:strike w:val="0"/>
          <w:color w:val="000000"/>
          <w:sz w:val="22"/>
          <w:szCs w:val="22"/>
          <w:u w:val="none"/>
          <w:shd w:fill="auto" w:val="clear"/>
          <w:vertAlign w:val="baseline"/>
        </w:rPr>
      </w:pPr>
      <w:bookmarkStart w:colFirst="0" w:colLast="0" w:name="_heading=h.6zr1szgj9fgw" w:id="0"/>
      <w:bookmarkEnd w:id="0"/>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SOLICITO</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Que la Unidad de Apoyo a la Discapacidad evalúe mi caso, por lo que enviaré esta solicitud y los certificados que correspondan a la dirección de correo electrónico: </w:t>
      </w:r>
      <w:hyperlink r:id="rId7">
        <w:r w:rsidDel="00000000" w:rsidR="00000000" w:rsidRPr="00000000">
          <w:rPr>
            <w:rFonts w:ascii="Arial" w:cs="Arial" w:eastAsia="Arial" w:hAnsi="Arial"/>
            <w:color w:val="1155cc"/>
            <w:u w:val="single"/>
            <w:rtl w:val="0"/>
          </w:rPr>
          <w:t xml:space="preserve">discapacidad</w:t>
        </w:r>
      </w:hyperlink>
      <w:hyperlink r:id="rId8">
        <w:r w:rsidDel="00000000" w:rsidR="00000000" w:rsidRPr="00000000">
          <w:rPr>
            <w:rFonts w:ascii="Arial" w:cs="Arial" w:eastAsia="Arial" w:hAnsi="Arial"/>
            <w:b w:val="0"/>
            <w:bCs w:val="0"/>
            <w:i w:val="0"/>
            <w:iCs w:val="0"/>
            <w:smallCaps w:val="0"/>
            <w:strike w:val="0"/>
            <w:color w:val="1155cc"/>
            <w:sz w:val="22"/>
            <w:szCs w:val="22"/>
            <w:u w:val="single"/>
            <w:shd w:fill="auto" w:val="clear"/>
            <w:vertAlign w:val="baseline"/>
            <w:rtl w:val="0"/>
          </w:rPr>
          <w:t xml:space="preserve">@umh.es.</w:t>
        </w:r>
      </w:hyperlink>
      <w:r w:rsidDel="00000000" w:rsidR="00000000" w:rsidRPr="00000000">
        <w:rPr>
          <w:rtl w:val="0"/>
        </w:rPr>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4" w:right="0" w:hanging="1134"/>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4" w:right="0" w:hanging="1134"/>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4" w:right="0" w:hanging="1134"/>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4" w:right="0" w:hanging="1134"/>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4" w:right="0" w:hanging="1134"/>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E">
      <w:pPr>
        <w:jc w:val="both"/>
        <w:rPr>
          <w:rFonts w:ascii="Arial" w:cs="Arial" w:eastAsia="Arial" w:hAnsi="Arial"/>
        </w:rPr>
      </w:pPr>
      <w:r w:rsidDel="00000000" w:rsidR="00000000" w:rsidRPr="00000000">
        <w:rPr>
          <w:rtl w:val="0"/>
        </w:rPr>
      </w:r>
    </w:p>
    <w:p w:rsidR="00000000" w:rsidDel="00000000" w:rsidP="00000000" w:rsidRDefault="00000000" w:rsidRPr="00000000" w14:paraId="0000003F">
      <w:pPr>
        <w:jc w:val="both"/>
        <w:rPr>
          <w:rFonts w:ascii="Arial" w:cs="Arial" w:eastAsia="Arial" w:hAnsi="Arial"/>
        </w:rPr>
      </w:pPr>
      <w:r w:rsidDel="00000000" w:rsidR="00000000" w:rsidRPr="00000000">
        <w:rPr>
          <w:rFonts w:ascii="Arial" w:cs="Arial" w:eastAsia="Arial" w:hAnsi="Arial"/>
          <w:rtl w:val="0"/>
        </w:rPr>
        <w:t xml:space="preserve">(Firma)</w:t>
      </w:r>
    </w:p>
    <w:p w:rsidR="00000000" w:rsidDel="00000000" w:rsidP="00000000" w:rsidRDefault="00000000" w:rsidRPr="00000000" w14:paraId="00000040">
      <w:pPr>
        <w:jc w:val="both"/>
        <w:rPr>
          <w:rFonts w:ascii="Arial" w:cs="Arial" w:eastAsia="Arial" w:hAnsi="Arial"/>
        </w:rPr>
      </w:pPr>
      <w:r w:rsidDel="00000000" w:rsidR="00000000" w:rsidRPr="00000000">
        <w:rPr>
          <w:rFonts w:ascii="Arial" w:cs="Arial" w:eastAsia="Arial" w:hAnsi="Arial"/>
          <w:rtl w:val="0"/>
        </w:rPr>
        <w:t xml:space="preserve">En…………….,  …….. de ……………… de 20……. </w:t>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center"/>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2">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jc w:val="center"/>
        <w:rPr/>
      </w:pPr>
      <w:r w:rsidDel="00000000" w:rsidR="00000000" w:rsidRPr="00000000">
        <w:rPr>
          <w:rtl w:val="0"/>
        </w:rPr>
      </w:r>
    </w:p>
    <w:p w:rsidR="00000000" w:rsidDel="00000000" w:rsidP="00000000" w:rsidRDefault="00000000" w:rsidRPr="00000000" w14:paraId="00000043">
      <w:pPr>
        <w:tabs>
          <w:tab w:val="left" w:leader="none" w:pos="1276"/>
        </w:tabs>
        <w:rPr/>
      </w:pPr>
      <w:r w:rsidDel="00000000" w:rsidR="00000000" w:rsidRPr="00000000">
        <w:rPr>
          <w:rtl w:val="0"/>
        </w:rPr>
      </w:r>
    </w:p>
    <w:sectPr>
      <w:headerReference r:id="rId9" w:type="default"/>
      <w:headerReference r:id="rId10" w:type="first"/>
      <w:headerReference r:id="rId11" w:type="even"/>
      <w:footerReference r:id="rId12" w:type="default"/>
      <w:footerReference r:id="rId13" w:type="even"/>
      <w:pgSz w:h="16838" w:w="11906" w:orient="portrait"/>
      <w:pgMar w:bottom="1417" w:top="1136" w:left="1701" w:right="1701" w:header="57"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Wingding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A">
    <w:pPr>
      <w:jc w:val="both"/>
      <w:rPr>
        <w:sz w:val="14"/>
        <w:szCs w:val="14"/>
      </w:rPr>
    </w:pPr>
    <w:r w:rsidDel="00000000" w:rsidR="00000000" w:rsidRPr="00000000">
      <w:rPr>
        <w:sz w:val="14"/>
        <w:szCs w:val="14"/>
        <w:rtl w:val="0"/>
      </w:rPr>
      <w:t xml:space="preserve">He sido informado de que los datos que facilito serán incluidos en el Fichero de Estudiantes con Discapacidad de ATED de la Universidad Miguel Hernández, con la finalidad de gestionar mi solicitud y manifiesto mi consentimiento, y que será gestionado al amparo de la Ley Orgánica 3/2018, de 5 de diciembre, de Protección de Datos Personales y garantía de los derechos digitales (BOE núm. 294, de 6 de diciembre de 2018). Asimismo, en cualquier momento podré ejercitar los derechos de acceso, rectificación, cancelación y, en su caso, oposición de mis datos, enviando una solicitud por escrito, adjuntando fotocopia del DNI, dirigida a la UMH ante el Área de Atención al Estudiante con Discapacidad (ATED), ubicado en Edificio Tabarca- Campus de Elche. Avda. de la Universidad s/n C.P. 03202. Elche (Alicante).</w:t>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jc w:val="both"/>
      <w:rPr>
        <w:sz w:val="14"/>
        <w:szCs w:val="14"/>
      </w:rPr>
    </w:pPr>
    <w:r w:rsidDel="00000000" w:rsidR="00000000" w:rsidRPr="00000000">
      <w:rPr>
        <w:sz w:val="14"/>
        <w:szCs w:val="14"/>
        <w:rtl w:val="0"/>
      </w:rPr>
      <w:t xml:space="preserve">He estat informat que les dades que facilite seran incloses en el Fitxer d'Estudiants amb Discapacitat de ATED de la Universitat Miguel Hernández, amb la finalitat de gestionar la meva sol·licitud i manifest el meu consentiment, i que serà gestionat a l'empara de la Llei Orgànica 3 / 2018, de 5 de desembre, de Protecció de Dades Personals i garantia dels drets digitals (BOE núm. 294, de 6 de desembre de 2018). Així mateix, en qualsevol moment podré exercitar els drets d'accés, rectificació, cancel·lació i, si escau, oposició de les meves dades, enviant una sol·licitud per escrit, adjuntant fotocòpia del DNI, adreçada a la UMH davant l'Àrea d'Atenció a l'Estudiant amb Discapacitat (ATED), ubicat a Edifici Tabarca- Campus d'Elx. Av. de la Universitat s / n C.P. 03202. Elx (Alacant).</w:t>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4">
    <w:pPr>
      <w:pBdr>
        <w:top w:space="0" w:sz="0" w:val="nil"/>
        <w:left w:space="0" w:sz="0" w:val="nil"/>
        <w:bottom w:space="0" w:sz="0" w:val="nil"/>
        <w:right w:space="0" w:sz="0" w:val="nil"/>
        <w:between w:space="0" w:sz="0" w:val="nil"/>
      </w:pBdr>
      <w:tabs>
        <w:tab w:val="center" w:leader="none" w:pos="4252"/>
        <w:tab w:val="right" w:leader="none" w:pos="8504"/>
      </w:tabs>
      <w:spacing w:after="0" w:line="240" w:lineRule="auto"/>
      <w:jc w:val="center"/>
      <w:rPr>
        <w:color w:val="000000"/>
      </w:rPr>
    </w:pPr>
    <w:r w:rsidDel="00000000" w:rsidR="00000000" w:rsidRPr="00000000">
      <w:rPr>
        <w:color w:val="000000"/>
      </w:rPr>
      <w:drawing>
        <wp:inline distB="0" distT="0" distL="0" distR="0">
          <wp:extent cx="1405428" cy="717114"/>
          <wp:effectExtent b="0" l="0" r="0" t="0"/>
          <wp:docPr id="24" name="image4.png"/>
          <a:graphic>
            <a:graphicData uri="http://schemas.openxmlformats.org/drawingml/2006/picture">
              <pic:pic>
                <pic:nvPicPr>
                  <pic:cNvPr id="0" name="image4.png"/>
                  <pic:cNvPicPr preferRelativeResize="0"/>
                </pic:nvPicPr>
                <pic:blipFill>
                  <a:blip r:embed="rId1"/>
                  <a:srcRect b="0" l="0" r="0" t="0"/>
                  <a:stretch>
                    <a:fillRect/>
                  </a:stretch>
                </pic:blipFill>
                <pic:spPr>
                  <a:xfrm>
                    <a:off x="0" y="0"/>
                    <a:ext cx="1405428" cy="717114"/>
                  </a:xfrm>
                  <a:prstGeom prst="rect"/>
                  <a:ln/>
                </pic:spPr>
              </pic:pic>
            </a:graphicData>
          </a:graphic>
        </wp:inline>
      </w:drawing>
    </w:r>
    <w:r w:rsidDel="00000000" w:rsidR="00000000" w:rsidRPr="00000000">
      <w:rPr>
        <w:color w:val="000000"/>
      </w:rPr>
      <w:drawing>
        <wp:inline distB="0" distT="0" distL="0" distR="0">
          <wp:extent cx="651071" cy="760170"/>
          <wp:effectExtent b="0" l="0" r="0" t="0"/>
          <wp:docPr id="27" name="image2.jpg"/>
          <a:graphic>
            <a:graphicData uri="http://schemas.openxmlformats.org/drawingml/2006/picture">
              <pic:pic>
                <pic:nvPicPr>
                  <pic:cNvPr id="0" name="image2.jpg"/>
                  <pic:cNvPicPr preferRelativeResize="0"/>
                </pic:nvPicPr>
                <pic:blipFill>
                  <a:blip r:embed="rId2"/>
                  <a:srcRect b="0" l="0" r="0" t="0"/>
                  <a:stretch>
                    <a:fillRect/>
                  </a:stretch>
                </pic:blipFill>
                <pic:spPr>
                  <a:xfrm>
                    <a:off x="0" y="0"/>
                    <a:ext cx="651071" cy="760170"/>
                  </a:xfrm>
                  <a:prstGeom prst="rect"/>
                  <a:ln/>
                </pic:spPr>
              </pic:pic>
            </a:graphicData>
          </a:graphic>
        </wp:inline>
      </w:drawing>
    </w:r>
    <w:r w:rsidDel="00000000" w:rsidR="00000000" w:rsidRPr="00000000">
      <w:rPr>
        <w:color w:val="000000"/>
      </w:rPr>
      <w:drawing>
        <wp:inline distB="0" distT="0" distL="0" distR="0">
          <wp:extent cx="882490" cy="923932"/>
          <wp:effectExtent b="0" l="0" r="0" t="0"/>
          <wp:docPr id="25" name="image1.png"/>
          <a:graphic>
            <a:graphicData uri="http://schemas.openxmlformats.org/drawingml/2006/picture">
              <pic:pic>
                <pic:nvPicPr>
                  <pic:cNvPr id="0" name="image1.png"/>
                  <pic:cNvPicPr preferRelativeResize="0"/>
                </pic:nvPicPr>
                <pic:blipFill>
                  <a:blip r:embed="rId3"/>
                  <a:srcRect b="0" l="48317" r="35343" t="3959"/>
                  <a:stretch>
                    <a:fillRect/>
                  </a:stretch>
                </pic:blipFill>
                <pic:spPr>
                  <a:xfrm>
                    <a:off x="0" y="0"/>
                    <a:ext cx="882490" cy="923932"/>
                  </a:xfrm>
                  <a:prstGeom prst="rect"/>
                  <a:ln/>
                </pic:spPr>
              </pic:pic>
            </a:graphicData>
          </a:graphic>
        </wp:inline>
      </w:drawing>
    </w:r>
    <w:r w:rsidDel="00000000" w:rsidR="00000000" w:rsidRPr="00000000">
      <w:rPr>
        <w:color w:val="000000"/>
      </w:rPr>
      <w:drawing>
        <wp:inline distB="114300" distT="114300" distL="114300" distR="114300">
          <wp:extent cx="632590" cy="841058"/>
          <wp:effectExtent b="0" l="0" r="0" t="0"/>
          <wp:docPr id="32" name="image3.png"/>
          <a:graphic>
            <a:graphicData uri="http://schemas.openxmlformats.org/drawingml/2006/picture">
              <pic:pic>
                <pic:nvPicPr>
                  <pic:cNvPr id="0" name="image3.png"/>
                  <pic:cNvPicPr preferRelativeResize="0"/>
                </pic:nvPicPr>
                <pic:blipFill>
                  <a:blip r:embed="rId4"/>
                  <a:srcRect b="0" l="0" r="0" t="0"/>
                  <a:stretch>
                    <a:fillRect/>
                  </a:stretch>
                </pic:blipFill>
                <pic:spPr>
                  <a:xfrm>
                    <a:off x="0" y="0"/>
                    <a:ext cx="632590" cy="841058"/>
                  </a:xfrm>
                  <a:prstGeom prst="rect"/>
                  <a:ln/>
                </pic:spPr>
              </pic:pic>
            </a:graphicData>
          </a:graphic>
        </wp:inline>
      </w:drawing>
    </w:r>
    <w:r w:rsidDel="00000000" w:rsidR="00000000" w:rsidRPr="00000000">
      <w:rPr/>
      <w:drawing>
        <wp:inline distB="114300" distT="114300" distL="114300" distR="114300">
          <wp:extent cx="1133475" cy="830580"/>
          <wp:effectExtent b="0" l="0" r="0" t="0"/>
          <wp:docPr id="30" name="image5.png"/>
          <a:graphic>
            <a:graphicData uri="http://schemas.openxmlformats.org/drawingml/2006/picture">
              <pic:pic>
                <pic:nvPicPr>
                  <pic:cNvPr id="0" name="image5.png"/>
                  <pic:cNvPicPr preferRelativeResize="0"/>
                </pic:nvPicPr>
                <pic:blipFill>
                  <a:blip r:embed="rId5"/>
                  <a:srcRect b="27285" l="11000" r="14666" t="13648"/>
                  <a:stretch>
                    <a:fillRect/>
                  </a:stretch>
                </pic:blipFill>
                <pic:spPr>
                  <a:xfrm>
                    <a:off x="0" y="0"/>
                    <a:ext cx="1133475" cy="830580"/>
                  </a:xfrm>
                  <a:prstGeom prst="rect"/>
                  <a:ln/>
                </pic:spPr>
              </pic:pic>
            </a:graphicData>
          </a:graphic>
        </wp:inline>
      </w:drawing>
    </w:r>
    <w:r w:rsidDel="00000000" w:rsidR="00000000" w:rsidRPr="00000000">
      <w:rPr>
        <w:rtl w:val="0"/>
      </w:rPr>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drawing>
        <wp:anchor allowOverlap="1" behindDoc="1" distB="114300" distT="114300" distL="114300" distR="114300" hidden="0" layoutInCell="1" locked="0" relativeHeight="0" simplePos="0">
          <wp:simplePos x="0" y="0"/>
          <wp:positionH relativeFrom="column">
            <wp:posOffset>-819149</wp:posOffset>
          </wp:positionH>
          <wp:positionV relativeFrom="paragraph">
            <wp:posOffset>209550</wp:posOffset>
          </wp:positionV>
          <wp:extent cx="3285725" cy="828675"/>
          <wp:effectExtent b="0" l="0" r="0" t="0"/>
          <wp:wrapNone/>
          <wp:docPr id="23" name="image8.png"/>
          <a:graphic>
            <a:graphicData uri="http://schemas.openxmlformats.org/drawingml/2006/picture">
              <pic:pic>
                <pic:nvPicPr>
                  <pic:cNvPr id="0" name="image8.png"/>
                  <pic:cNvPicPr preferRelativeResize="0"/>
                </pic:nvPicPr>
                <pic:blipFill>
                  <a:blip r:embed="rId1"/>
                  <a:srcRect b="0" l="0" r="0" t="0"/>
                  <a:stretch>
                    <a:fillRect/>
                  </a:stretch>
                </pic:blipFill>
                <pic:spPr>
                  <a:xfrm>
                    <a:off x="0" y="0"/>
                    <a:ext cx="3285725" cy="828675"/>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2543175</wp:posOffset>
          </wp:positionH>
          <wp:positionV relativeFrom="paragraph">
            <wp:posOffset>314325</wp:posOffset>
          </wp:positionV>
          <wp:extent cx="1776095" cy="619125"/>
          <wp:effectExtent b="0" l="0" r="0" t="0"/>
          <wp:wrapNone/>
          <wp:docPr id="34" name="image6.png"/>
          <a:graphic>
            <a:graphicData uri="http://schemas.openxmlformats.org/drawingml/2006/picture">
              <pic:pic>
                <pic:nvPicPr>
                  <pic:cNvPr id="0" name="image6.png"/>
                  <pic:cNvPicPr preferRelativeResize="0"/>
                </pic:nvPicPr>
                <pic:blipFill>
                  <a:blip r:embed="rId2"/>
                  <a:srcRect b="0" l="0" r="0" t="0"/>
                  <a:stretch>
                    <a:fillRect/>
                  </a:stretch>
                </pic:blipFill>
                <pic:spPr>
                  <a:xfrm>
                    <a:off x="0" y="0"/>
                    <a:ext cx="1776095" cy="619125"/>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5191125</wp:posOffset>
          </wp:positionH>
          <wp:positionV relativeFrom="paragraph">
            <wp:posOffset>209550</wp:posOffset>
          </wp:positionV>
          <wp:extent cx="1133475" cy="830580"/>
          <wp:effectExtent b="0" l="0" r="0" t="0"/>
          <wp:wrapNone/>
          <wp:docPr id="29" name="image5.png"/>
          <a:graphic>
            <a:graphicData uri="http://schemas.openxmlformats.org/drawingml/2006/picture">
              <pic:pic>
                <pic:nvPicPr>
                  <pic:cNvPr id="0" name="image5.png"/>
                  <pic:cNvPicPr preferRelativeResize="0"/>
                </pic:nvPicPr>
                <pic:blipFill>
                  <a:blip r:embed="rId3"/>
                  <a:srcRect b="27285" l="11000" r="14666" t="13648"/>
                  <a:stretch>
                    <a:fillRect/>
                  </a:stretch>
                </pic:blipFill>
                <pic:spPr>
                  <a:xfrm>
                    <a:off x="0" y="0"/>
                    <a:ext cx="1133475" cy="83058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4505325</wp:posOffset>
          </wp:positionH>
          <wp:positionV relativeFrom="paragraph">
            <wp:posOffset>204788</wp:posOffset>
          </wp:positionV>
          <wp:extent cx="632460" cy="840740"/>
          <wp:effectExtent b="0" l="0" r="0" t="0"/>
          <wp:wrapNone/>
          <wp:docPr id="22" name="image3.png"/>
          <a:graphic>
            <a:graphicData uri="http://schemas.openxmlformats.org/drawingml/2006/picture">
              <pic:pic>
                <pic:nvPicPr>
                  <pic:cNvPr id="0" name="image3.png"/>
                  <pic:cNvPicPr preferRelativeResize="0"/>
                </pic:nvPicPr>
                <pic:blipFill>
                  <a:blip r:embed="rId4"/>
                  <a:srcRect b="0" l="0" r="0" t="0"/>
                  <a:stretch>
                    <a:fillRect/>
                  </a:stretch>
                </pic:blipFill>
                <pic:spPr>
                  <a:xfrm>
                    <a:off x="0" y="0"/>
                    <a:ext cx="632460" cy="840740"/>
                  </a:xfrm>
                  <a:prstGeom prst="rect"/>
                  <a:ln/>
                </pic:spPr>
              </pic:pic>
            </a:graphicData>
          </a:graphic>
        </wp:anchor>
      </w:drawing>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7">
    <w:pPr>
      <w:pBdr>
        <w:top w:space="0" w:sz="0" w:val="nil"/>
        <w:left w:space="0" w:sz="0" w:val="nil"/>
        <w:bottom w:space="0" w:sz="0" w:val="nil"/>
        <w:right w:space="0" w:sz="0" w:val="nil"/>
        <w:between w:space="0" w:sz="0" w:val="nil"/>
      </w:pBdr>
      <w:tabs>
        <w:tab w:val="center" w:leader="none" w:pos="4252"/>
        <w:tab w:val="right" w:leader="none" w:pos="8504"/>
      </w:tabs>
      <w:spacing w:after="0" w:line="240" w:lineRule="auto"/>
      <w:rPr>
        <w:color w:val="000000"/>
      </w:rPr>
    </w:pPr>
    <w:r w:rsidDel="00000000" w:rsidR="00000000" w:rsidRPr="00000000">
      <w:rPr/>
      <w:drawing>
        <wp:inline distB="114300" distT="114300" distL="114300" distR="114300">
          <wp:extent cx="5399730" cy="1358900"/>
          <wp:effectExtent b="0" l="0" r="0" t="0"/>
          <wp:docPr id="33" name="image7.png"/>
          <a:graphic>
            <a:graphicData uri="http://schemas.openxmlformats.org/drawingml/2006/picture">
              <pic:pic>
                <pic:nvPicPr>
                  <pic:cNvPr id="0" name="image7.png"/>
                  <pic:cNvPicPr preferRelativeResize="0"/>
                </pic:nvPicPr>
                <pic:blipFill>
                  <a:blip r:embed="rId1"/>
                  <a:srcRect b="0" l="0" r="0" t="0"/>
                  <a:stretch>
                    <a:fillRect/>
                  </a:stretch>
                </pic:blipFill>
                <pic:spPr>
                  <a:xfrm>
                    <a:off x="0" y="0"/>
                    <a:ext cx="5399730" cy="1358900"/>
                  </a:xfrm>
                  <a:prstGeom prst="rect"/>
                  <a:ln/>
                </pic:spPr>
              </pic:pic>
            </a:graphicData>
          </a:graphic>
        </wp:inline>
      </w:drawing>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4400550</wp:posOffset>
          </wp:positionH>
          <wp:positionV relativeFrom="paragraph">
            <wp:posOffset>14288</wp:posOffset>
          </wp:positionV>
          <wp:extent cx="1133475" cy="830580"/>
          <wp:effectExtent b="0" l="0" r="0" t="0"/>
          <wp:wrapNone/>
          <wp:docPr id="28" name="image5.png"/>
          <a:graphic>
            <a:graphicData uri="http://schemas.openxmlformats.org/drawingml/2006/picture">
              <pic:pic>
                <pic:nvPicPr>
                  <pic:cNvPr id="0" name="image5.png"/>
                  <pic:cNvPicPr preferRelativeResize="0"/>
                </pic:nvPicPr>
                <pic:blipFill>
                  <a:blip r:embed="rId2"/>
                  <a:srcRect b="27285" l="11000" r="14666" t="13648"/>
                  <a:stretch>
                    <a:fillRect/>
                  </a:stretch>
                </pic:blipFill>
                <pic:spPr>
                  <a:xfrm>
                    <a:off x="0" y="0"/>
                    <a:ext cx="1133475" cy="83058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3771900</wp:posOffset>
          </wp:positionH>
          <wp:positionV relativeFrom="paragraph">
            <wp:posOffset>4763</wp:posOffset>
          </wp:positionV>
          <wp:extent cx="632460" cy="840740"/>
          <wp:effectExtent b="0" l="0" r="0" t="0"/>
          <wp:wrapNone/>
          <wp:docPr id="26" name="image3.png"/>
          <a:graphic>
            <a:graphicData uri="http://schemas.openxmlformats.org/drawingml/2006/picture">
              <pic:pic>
                <pic:nvPicPr>
                  <pic:cNvPr id="0" name="image3.png"/>
                  <pic:cNvPicPr preferRelativeResize="0"/>
                </pic:nvPicPr>
                <pic:blipFill>
                  <a:blip r:embed="rId3"/>
                  <a:srcRect b="0" l="0" r="0" t="0"/>
                  <a:stretch>
                    <a:fillRect/>
                  </a:stretch>
                </pic:blipFill>
                <pic:spPr>
                  <a:xfrm>
                    <a:off x="0" y="0"/>
                    <a:ext cx="632460" cy="840740"/>
                  </a:xfrm>
                  <a:prstGeom prst="rect"/>
                  <a:ln/>
                </pic:spPr>
              </pic:pic>
            </a:graphicData>
          </a:graphic>
        </wp:anchor>
      </w:drawing>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1814040</wp:posOffset>
          </wp:positionH>
          <wp:positionV relativeFrom="paragraph">
            <wp:posOffset>39018</wp:posOffset>
          </wp:positionV>
          <wp:extent cx="1776179" cy="619125"/>
          <wp:effectExtent b="0" l="0" r="0" t="0"/>
          <wp:wrapNone/>
          <wp:docPr id="31" name="image6.png"/>
          <a:graphic>
            <a:graphicData uri="http://schemas.openxmlformats.org/drawingml/2006/picture">
              <pic:pic>
                <pic:nvPicPr>
                  <pic:cNvPr id="0" name="image6.png"/>
                  <pic:cNvPicPr preferRelativeResize="0"/>
                </pic:nvPicPr>
                <pic:blipFill>
                  <a:blip r:embed="rId4"/>
                  <a:srcRect b="0" l="0" r="0" t="0"/>
                  <a:stretch>
                    <a:fillRect/>
                  </a:stretch>
                </pic:blipFill>
                <pic:spPr>
                  <a:xfrm>
                    <a:off x="0" y="0"/>
                    <a:ext cx="1776179" cy="619125"/>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s-ES"/>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Normal" w:default="1">
    <w:name w:val="Normal"/>
    <w:qFormat w:val="1"/>
    <w:rsid w:val="00697435"/>
    <w:pPr>
      <w:spacing w:after="200" w:line="276" w:lineRule="auto"/>
    </w:pPr>
    <w:rPr>
      <w:rFonts w:ascii="Calibri" w:cs="Times New Roman" w:eastAsia="Times New Roman" w:hAnsi="Calibri"/>
      <w:lang w:eastAsia="es-ES"/>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paragraph" w:styleId="Encabezado">
    <w:name w:val="header"/>
    <w:basedOn w:val="Normal"/>
    <w:link w:val="EncabezadoCar"/>
    <w:uiPriority w:val="99"/>
    <w:unhideWhenUsed w:val="1"/>
    <w:rsid w:val="00697435"/>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697435"/>
    <w:rPr>
      <w:rFonts w:ascii="Calibri" w:cs="Times New Roman" w:eastAsia="Times New Roman" w:hAnsi="Calibri"/>
      <w:lang w:eastAsia="es-ES"/>
    </w:rPr>
  </w:style>
  <w:style w:type="paragraph" w:styleId="Piedepgina">
    <w:name w:val="footer"/>
    <w:basedOn w:val="Normal"/>
    <w:link w:val="PiedepginaCar"/>
    <w:uiPriority w:val="99"/>
    <w:unhideWhenUsed w:val="1"/>
    <w:rsid w:val="00697435"/>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697435"/>
    <w:rPr>
      <w:rFonts w:ascii="Calibri" w:cs="Times New Roman" w:eastAsia="Times New Roman" w:hAnsi="Calibri"/>
      <w:lang w:eastAsia="es-ES"/>
    </w:rPr>
  </w:style>
  <w:style w:type="character" w:styleId="Hipervnculo">
    <w:name w:val="Hyperlink"/>
    <w:basedOn w:val="Fuentedeprrafopredeter"/>
    <w:uiPriority w:val="99"/>
    <w:unhideWhenUsed w:val="1"/>
    <w:rsid w:val="00697435"/>
    <w:rPr>
      <w:color w:val="0563c1" w:themeColor="hyperlink"/>
      <w:u w:val="single"/>
    </w:rPr>
  </w:style>
  <w:style w:type="paragraph" w:styleId="Textosinformato">
    <w:name w:val="Plain Text"/>
    <w:basedOn w:val="Normal"/>
    <w:link w:val="TextosinformatoCar"/>
    <w:uiPriority w:val="99"/>
    <w:unhideWhenUsed w:val="1"/>
    <w:rsid w:val="00697435"/>
    <w:pPr>
      <w:spacing w:after="0" w:line="240" w:lineRule="auto"/>
    </w:pPr>
    <w:rPr>
      <w:rFonts w:eastAsia="Calibri"/>
      <w:szCs w:val="21"/>
      <w:lang w:eastAsia="en-US"/>
    </w:rPr>
  </w:style>
  <w:style w:type="character" w:styleId="TextosinformatoCar" w:customStyle="1">
    <w:name w:val="Texto sin formato Car"/>
    <w:basedOn w:val="Fuentedeprrafopredeter"/>
    <w:link w:val="Textosinformato"/>
    <w:uiPriority w:val="99"/>
    <w:rsid w:val="00697435"/>
    <w:rPr>
      <w:rFonts w:ascii="Calibri" w:cs="Times New Roman" w:eastAsia="Calibri" w:hAnsi="Calibri"/>
      <w:szCs w:val="21"/>
    </w:rPr>
  </w:style>
  <w:style w:type="paragraph" w:styleId="HTMLconformatoprevio">
    <w:name w:val="HTML Preformatted"/>
    <w:basedOn w:val="Normal"/>
    <w:link w:val="HTMLconformatoprevioCar"/>
    <w:uiPriority w:val="99"/>
    <w:semiHidden w:val="1"/>
    <w:unhideWhenUsed w:val="1"/>
    <w:rsid w:val="006974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cs="Courier New" w:hAnsi="Courier New"/>
      <w:sz w:val="20"/>
      <w:szCs w:val="20"/>
    </w:rPr>
  </w:style>
  <w:style w:type="character" w:styleId="HTMLconformatoprevioCar" w:customStyle="1">
    <w:name w:val="HTML con formato previo Car"/>
    <w:basedOn w:val="Fuentedeprrafopredeter"/>
    <w:link w:val="HTMLconformatoprevio"/>
    <w:uiPriority w:val="99"/>
    <w:semiHidden w:val="1"/>
    <w:rsid w:val="00697435"/>
    <w:rPr>
      <w:rFonts w:ascii="Courier New" w:cs="Courier New" w:eastAsia="Times New Roman" w:hAnsi="Courier New"/>
      <w:sz w:val="20"/>
      <w:szCs w:val="20"/>
      <w:lang w:eastAsia="es-ES"/>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eader" Target="header1.xml"/><Relationship Id="rId10" Type="http://schemas.openxmlformats.org/officeDocument/2006/relationships/header" Target="header3.xml"/><Relationship Id="rId13" Type="http://schemas.openxmlformats.org/officeDocument/2006/relationships/footer" Target="footer1.xml"/><Relationship Id="rId12" Type="http://schemas.openxmlformats.org/officeDocument/2006/relationships/footer" Target="foot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discapacidad@umh.es" TargetMode="External"/><Relationship Id="rId8" Type="http://schemas.openxmlformats.org/officeDocument/2006/relationships/hyperlink" Target="mailto:discapacidad@umh.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 Id="rId2" Type="http://schemas.openxmlformats.org/officeDocument/2006/relationships/image" Target="media/image2.jpg"/><Relationship Id="rId3" Type="http://schemas.openxmlformats.org/officeDocument/2006/relationships/image" Target="media/image1.png"/><Relationship Id="rId4" Type="http://schemas.openxmlformats.org/officeDocument/2006/relationships/image" Target="media/image3.png"/><Relationship Id="rId5"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8.png"/><Relationship Id="rId2" Type="http://schemas.openxmlformats.org/officeDocument/2006/relationships/image" Target="media/image6.png"/><Relationship Id="rId3" Type="http://schemas.openxmlformats.org/officeDocument/2006/relationships/image" Target="media/image5.png"/><Relationship Id="rId4"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8.png"/><Relationship Id="rId2" Type="http://schemas.openxmlformats.org/officeDocument/2006/relationships/image" Target="media/image5.png"/><Relationship Id="rId3" Type="http://schemas.openxmlformats.org/officeDocument/2006/relationships/image" Target="media/image3.png"/><Relationship Id="rId4" Type="http://schemas.openxmlformats.org/officeDocument/2006/relationships/image" Target="media/image6.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8WXDXNx3261ahfbn2ZwYDp3hsZg==">CgMxLjAyDmguNnpyMXN6Z2o5Zmd3OAByITFTQU1QTzR1TnAyQ3pHYkRuRnZHUk5fSmNPR2xrbzRhRw==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2025-06-04T07:59:00Z</dcterms:created>
  <dc:creator>Candela Capilla, Alicia</dc:creator>
</cp:coreProperties>
</file>